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100"/>
        <w:gridCol w:w="7100"/>
      </w:tblGrid>
      <w:tr w:rsidR="00625A42">
        <w:tc>
          <w:tcPr>
            <w:tcW w:w="14200" w:type="dxa"/>
            <w:gridSpan w:val="2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Постановление Правительства РФ от 13.08.2006 N 491</w:t>
            </w:r>
            <w:r>
              <w:rPr>
                <w:rFonts w:ascii="Arial" w:hAnsi="Arial" w:cs="Arial"/>
                <w:sz w:val="20"/>
              </w:rPr>
              <w:br/>
              <w:t>(ред. от 26.12.2016)</w:t>
            </w:r>
            <w:r>
              <w:rPr>
                <w:rFonts w:ascii="Arial" w:hAnsi="Arial" w:cs="Arial"/>
                <w:sz w:val="20"/>
              </w:rPr>
              <w:br/>
              <w:t>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</w:rPr>
                <w:t>Ред. от 09.07.2016, недействующая</w:t>
              </w:r>
            </w:hyperlink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</w:rPr>
                <w:t>Ред. от 26.12.2016, действующая</w:t>
              </w:r>
            </w:hyperlink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Постановление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Постановление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625A42">
        <w:tblPrEx>
          <w:tblBorders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ПРАВИТЕЛЬСТВО РОССИЙСКОЙ ФЕДЕРАЦИИ</w:t>
            </w:r>
          </w:p>
          <w:p w:rsidR="00625A42" w:rsidRDefault="00625A42">
            <w:pPr>
              <w:spacing w:after="1" w:line="200" w:lineRule="atLeast"/>
              <w:jc w:val="center"/>
              <w:outlineLvl w:val="0"/>
            </w:pP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ПОСТАНОВЛЕНИЕ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от 13 августа 2006 г. N 491</w:t>
            </w:r>
          </w:p>
          <w:p w:rsidR="00625A42" w:rsidRDefault="00625A42">
            <w:pPr>
              <w:spacing w:after="1" w:line="200" w:lineRule="atLeast"/>
              <w:jc w:val="center"/>
            </w:pP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ОБ УТВЕРЖДЕНИИ ПРАВИЛ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 xml:space="preserve">И ПРАВИЛ ИЗМЕНЕНИЯ РАЗМЕРА ПЛАТЫ ЗА СОДЕРЖАНИЕ </w:t>
            </w:r>
            <w:r>
              <w:rPr>
                <w:rFonts w:ascii="Arial" w:hAnsi="Arial" w:cs="Arial"/>
                <w:b/>
                <w:strike/>
                <w:color w:val="FF0000"/>
                <w:sz w:val="20"/>
              </w:rPr>
              <w:t>И РЕМОНТ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ЖИЛОГО ПОМЕЩЕНИЯ В СЛУЧАЕ ОКАЗАНИЯ УСЛУГ И ВЫПОЛНЕНИЯ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РАБОТ ПО УПРАВЛЕНИЮ, СОДЕРЖАНИЮ И РЕМОНТУ ОБЩЕГО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ИМУЩЕСТВА В МНОГОКВАРТИРНОМ ДОМЕ НЕНАДЛЕЖАЩЕГО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 xml:space="preserve">КАЧЕСТВА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И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(ИЛИ) С ПЕРЕРЫВАМИ, ПРЕВЫШАЮЩИМИ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УСТАНОВЛЕННУЮ ПРОДОЛЖИТЕЛЬНОСТЬ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ПРАВИТЕЛЬСТВО РОССИЙСКОЙ ФЕДЕРАЦИИ</w:t>
            </w:r>
          </w:p>
          <w:p w:rsidR="00625A42" w:rsidRDefault="00625A42">
            <w:pPr>
              <w:spacing w:after="1" w:line="200" w:lineRule="atLeast"/>
              <w:jc w:val="center"/>
            </w:pP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ПОСТАНОВЛЕНИЕ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от 13 августа 2006 г. N 491</w:t>
            </w:r>
          </w:p>
          <w:p w:rsidR="00625A42" w:rsidRDefault="00625A42">
            <w:pPr>
              <w:spacing w:after="1" w:line="200" w:lineRule="atLeast"/>
              <w:jc w:val="center"/>
            </w:pP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ОБ УТВЕРЖДЕНИИ ПРАВИЛ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И ПРАВИЛ ИЗМЕНЕНИЯ РАЗМЕРА ПЛАТЫ ЗА СОДЕРЖАНИЕ ЖИЛОГО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ПОМЕЩЕНИЯ В СЛУЧАЕ ОКАЗАНИЯ УСЛУГ И ВЫПОЛНЕНИЯ РАБОТ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ПО УПРАВЛЕНИЮ, СОДЕРЖАНИЮ И РЕМОНТУ ОБЩЕГО ИМУЩЕСТВА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В МНОГОКВАРТИРНОМ ДОМЕ НЕНАДЛЕЖАЩЕГО КАЧЕСТВА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И (ИЛИ) С ПЕРЕРЫВАМИ, ПРЕВЫШАЮЩИМИ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УСТАНОВЛЕННУЮ ПРОДОЛЖИТЕЛЬНОСТЬ</w:t>
            </w:r>
          </w:p>
        </w:tc>
      </w:tr>
      <w:tr w:rsidR="00625A42">
        <w:tblPrEx>
          <w:tblBorders>
            <w:top w:val="nil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hyperlink r:id="rId6" w:history="1">
              <w:r>
                <w:rPr>
                  <w:rFonts w:ascii="Arial" w:hAnsi="Arial" w:cs="Arial"/>
                  <w:color w:val="0000FF"/>
                  <w:sz w:val="20"/>
                </w:rPr>
                <w:t>Правила</w:t>
              </w:r>
            </w:hyperlink>
            <w:r>
              <w:rPr>
                <w:rFonts w:ascii="Arial" w:hAnsi="Arial" w:cs="Arial"/>
                <w:sz w:val="20"/>
              </w:rPr>
              <w:t xml:space="preserve"> изменения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hyperlink r:id="rId7" w:history="1">
              <w:r>
                <w:rPr>
                  <w:rFonts w:ascii="Arial" w:hAnsi="Arial" w:cs="Arial"/>
                  <w:color w:val="0000FF"/>
                  <w:sz w:val="20"/>
                </w:rPr>
                <w:t>Правила</w:t>
              </w:r>
            </w:hyperlink>
            <w:r>
              <w:rPr>
                <w:rFonts w:ascii="Arial" w:hAnsi="Arial" w:cs="Arial"/>
                <w:sz w:val="20"/>
              </w:rPr>
      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lastRenderedPageBreak/>
              <w:t>I. Определение состава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lastRenderedPageBreak/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lastRenderedPageBreak/>
              <w:t>I. Определение состава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е(1)) автоматизированные информационно-измерительные системы учета потребления коммунальных ресурсов и услуг, в том числе совокупность измерительных комплексов (приборов учета, устройств сбора и передачи данных, программных продуктов для сбора, хранения и передачи данных учета), в случаях, если установлены за счет собственников помещений в многоквартирном доме, в том числе в рамках исполнения обязанности по установке приборов учета в соответствии с требованиями Федерального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закона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t>II. Требования к содержанию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t>II. Требования к содержанию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625A42">
        <w:tblPrEx>
          <w:tblBorders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д)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</w:rPr>
                <w:t>Правилами</w:t>
              </w:r>
            </w:hyperlink>
            <w:r>
              <w:rPr>
                <w:rFonts w:ascii="Arial" w:hAnsi="Arial" w:cs="Arial"/>
                <w:sz w:val="20"/>
              </w:rPr>
              <w:t xml:space="preserve"> предоставления коммунальных услуг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гражданам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д)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</w:rPr>
                <w:t>Правилами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предоставления коммунальных услуг собственникам и пользователям помещений в многоквартирных домах и жилых домов (далее - Правила</w:t>
            </w:r>
            <w:r>
              <w:rPr>
                <w:rFonts w:ascii="Arial" w:hAnsi="Arial" w:cs="Arial"/>
                <w:sz w:val="20"/>
              </w:rPr>
              <w:t xml:space="preserve"> предоставления коммунальных услуг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л) приобретение холодной воды, горячей воды, электрической энергии, потребляемых при содержании общего имущества в многоквартирном доме, а также отведение сточных вод в целях содержания общего имущества в таком доме при условии, что конструктивные особенности многоквартирного дома предусматривают возможность такого потребления, отведения (за исключением случаев, когда стоимость таких коммунальных ресурсов в многоквартирном доме включается в состав платы за коммунальные услуги, потребляемые при содержании общего имущества в многоквартирном доме, в соответствии с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40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Правил предоставления коммунальных услуг).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12. Собственники помещений вправе самостоятельно совершать действия по содержанию и ремонту общего имущества, за исключением действий, указанных в </w:t>
            </w:r>
            <w:hyperlink r:id="rId12" w:history="1">
              <w:r>
                <w:rPr>
                  <w:rFonts w:ascii="Arial" w:hAnsi="Arial" w:cs="Arial"/>
                  <w:strike/>
                  <w:color w:val="FF0000"/>
                  <w:sz w:val="20"/>
                </w:rPr>
                <w:t>подпункте</w:t>
              </w:r>
            </w:hyperlink>
            <w:hyperlink r:id="rId13" w:history="1">
              <w:r>
                <w:rPr>
                  <w:rFonts w:ascii="Arial" w:hAnsi="Arial" w:cs="Arial"/>
                  <w:color w:val="0000FF"/>
                  <w:sz w:val="20"/>
                </w:rPr>
                <w:t xml:space="preserve"> "д(1)" пункта 11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Правил, или </w:t>
            </w:r>
            <w:r>
              <w:rPr>
                <w:rFonts w:ascii="Arial" w:hAnsi="Arial" w:cs="Arial"/>
                <w:sz w:val="20"/>
              </w:rPr>
              <w:lastRenderedPageBreak/>
              <w:t>привлекать иных лиц для оказания услуг и выполнения работ по содержанию и ремонту общего имущества (далее соответственно - услуги, работы) с учетом выбранного способа управления многоквартирным домом.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12. Собственники помещений вправе самостоятельно совершать действия по содержанию и ремонту общего имущества, за исключением действий, указанных в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подпунктах</w:t>
              </w:r>
            </w:hyperlink>
            <w:hyperlink r:id="rId15" w:history="1">
              <w:r>
                <w:rPr>
                  <w:rFonts w:ascii="Arial" w:hAnsi="Arial" w:cs="Arial"/>
                  <w:color w:val="0000FF"/>
                  <w:sz w:val="20"/>
                </w:rPr>
                <w:t xml:space="preserve"> "д(1)</w:t>
              </w:r>
            </w:hyperlink>
            <w:hyperlink r:id="rId16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"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и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"л</w:t>
              </w:r>
            </w:hyperlink>
            <w:hyperlink r:id="rId18" w:history="1">
              <w:r>
                <w:rPr>
                  <w:rFonts w:ascii="Arial" w:hAnsi="Arial" w:cs="Arial"/>
                  <w:color w:val="0000FF"/>
                  <w:sz w:val="20"/>
                </w:rPr>
                <w:t>" пункта 11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Правил, </w:t>
            </w:r>
            <w:r>
              <w:rPr>
                <w:rFonts w:ascii="Arial" w:hAnsi="Arial" w:cs="Arial"/>
                <w:sz w:val="20"/>
              </w:rPr>
              <w:lastRenderedPageBreak/>
              <w:t>или привлекать иных лиц для оказания услуг и выполнения работ по содержанию и ремонту общего имущества (далее соответственно - услуги, работы) с учетом выбранного способа управления многоквартирным домом.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путем заключения собственниками помещений, не являющимися членами указанных организаций, договоров о содержании и ремонте общего имущества с этими организациями - в соответствии с пунктом 2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</w:rPr>
                <w:t>статьи 138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путем заключения собственниками помещений, не являющимися членами указанных организаций, договоров о содержании и ремонте общего имущества с этими организациями - в соответствии с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</w:rPr>
                <w:t>пунктом 2 статьи 138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Жилищного кодекса Российской Федерации;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в) застройщиком (лицом, обеспечивающим строительство многоквартирного дома) - в отношении помещений в этом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эксплуатацию: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самостоятельно (при осуществлении застройщиком управления многоквартирным домом без заключения договора управления таким домом с управляющей организацией);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путем заключения договора управления многоквартирным домом с управляющей организацией - в соответствии с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частью 14 статьи 161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Федерации;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г) лицом, принявшим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помещение в этом доме по передаточному акту или иному документу о передаче: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путем заключения договора управления многоквартирным домом с управляющей организацией - в соответствии с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частью 13 статьи 161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Жилищного кодекса Российской Федерации.</w:t>
            </w:r>
          </w:p>
        </w:tc>
      </w:tr>
      <w:tr w:rsidR="00625A42">
        <w:tblPrEx>
          <w:tblBorders>
            <w:top w:val="nil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второй экземпляр - по требованию первого обратившегося лица, являющегося собственником жилого помещения в таком доме (в случае если товарищество не создано)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;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второй экземпляр - по требованию первого обратившегося лица, являющегося собственником жилого помещения в таком доме (в случае если товарищество не создано)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, либо лица,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передаче;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t>III. Несение собственниками помещений общих расходов на содержание и ремонт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содержания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ind w:left="240"/>
            </w:pPr>
            <w:r>
              <w:rPr>
                <w:rFonts w:ascii="Arial" w:hAnsi="Arial" w:cs="Arial"/>
                <w:b/>
                <w:sz w:val="20"/>
              </w:rPr>
              <w:t>III. Несение собственниками помещений общих расходов на содержание общего имущества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625A42">
        <w:tblPrEx>
          <w:tblBorders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lastRenderedPageBreak/>
              <w:t xml:space="preserve">НА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ОБЩЕГО ИМУЩЕСТВА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t>НА СОДЕРЖАНИЕ ОБЩЕГО ИМУЩЕСТВА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а)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в соответствии с частью 6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</w:rPr>
                <w:t>статьи 155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29. Расходы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определяются в размере, обеспечивающем содержание общего имущества в соответствии с требованиями законодательства Российской Федерации, включая в том числе оплату расходов на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внутридомовых инженерных систем электро, тепло-, газо- и водоснабжения, водоотведения, обоснованные расходы на истребование задолженности по оплате жилых помещений и коммунальных услуг, на снятие показаний приборов учета, 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а) платы за содержание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жилого помещения в соответствии с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</w:rPr>
                <w:t>частью 6 статьи 155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29. Расходы за содержание жилого помещения определяются в размере, обеспечивающем содержание общего имущества в соответствии с требованиями законодательства Российской Федерации, включая в том числе оплату расходов на содержание внутридомовых инженерных систем электро, тепло-, газо- и водоснабжения, водоотведения,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расходов на оплату холодной воды, горячей воды, электрической энергии,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доме, отведения сточных вод в целях содержания общего имущества в многоквартирном доме (за исключением случаев, когда стоимость таких коммунальных ресурсов в многоквартирном доме включается в состав платы за коммунальные услуги, потребляемые при содержании общего имущества в многоквартирном доме, в соответствии с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40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Правил предоставления коммунальных услуг),</w:t>
            </w:r>
            <w:r>
              <w:rPr>
                <w:rFonts w:ascii="Arial" w:hAnsi="Arial" w:cs="Arial"/>
                <w:sz w:val="20"/>
              </w:rPr>
              <w:t xml:space="preserve"> обоснованные расходы на истребование задолженности по оплате жилых помещений и коммунальных услуг, на снятие показаний приборов учета, 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С 1 января 2017 г. в указанные расходы также включаются расходы на оплату холодной воды, горячей воды, отведения сточных вод, электрической энергии, потребляемых при выполнении минимального перечня необходимых для обеспечения надлежащего содержания общего имущества в многоквартирном доме услуг (за исключением случаев, когда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 xml:space="preserve">стоимость таких коммунальных ресурсов в многоквартирном доме включается в состав платы за коммунальные услуги, потребляемые при содержании общего имущества в многоквартирном доме, в соответствии с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40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Правил предоставления коммунальных услуг).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нужды, установленный субъектом Российской Федерации по состоянию на 1 ноября 2016 г.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При последующих включениях размер указанных расходов на оплату коммунальных ресурсов, потребляемых при содержании общего имущества в многоквартирном доме,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доме, утверждаемых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 в порядке, установленном федеральным законом. В случае если перечень работ по содержанию общего имущества превышает минимальный перечень,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ресурсов, потребляемых при содержании общего имущества в многоквартирном доме, с учетом превышения нормативов потребления соответствующих видов коммунальных ресурсов в целях содержания общего имущества в многоквартирном доме.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Размер платы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31. При определении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собственников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 с учетом предложений управляющей организации. Указанный размер платы устанавливается одинаковым для всех собственников помещений.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31. При определении размера платы за содержание жилого помещения собственников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 с учетом предложений управляющей организации. Указанный размер платы устанавливается одинаковым для всех собственников помещений.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32. При непосредственном управлении многоквартирным домом собственниками помещений размер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соответствует размеру платы за услуги и работы в соответствии с договорами, заключенными собственниками помещений с лицами, оказывающими услуги и (или) выполняющими работы на основании решения (решений) общего собрания собственников помещений.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33. Размер обязательных платежей и (или) взносов, связанных с оплатой расходов на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34. В случае если собственники помещений не приняли решение о способе управления многоквартирным домом, размер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помещения, вносимой собственниками помещений, устанавливается органом местного самоуправления (в субъектах Российской Федерации - городах федерального значения Москве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</w:t>
            </w:r>
            <w:r>
              <w:rPr>
                <w:rFonts w:ascii="Arial" w:hAnsi="Arial" w:cs="Arial"/>
                <w:sz w:val="20"/>
              </w:rPr>
              <w:t xml:space="preserve"> Санкт-Петербурге -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органами</w:t>
            </w:r>
            <w:r>
              <w:rPr>
                <w:rFonts w:ascii="Arial" w:hAnsi="Arial" w:cs="Arial"/>
                <w:sz w:val="20"/>
              </w:rPr>
              <w:t xml:space="preserve"> государственной власти соответствующего субъекта Российской Федерации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по результатам открытого конкурса, проводимого в установленном порядке, равной цене договора управления многоквартирным домом. Цена договора управления многоквартирным домом устанавливается равной размеру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помещения, указанной в конкурсной документации.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35. Указанные в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</w:rPr>
                <w:t>пунктах 31</w:t>
              </w:r>
            </w:hyperlink>
            <w:r>
              <w:rPr>
                <w:rFonts w:ascii="Arial" w:hAnsi="Arial" w:cs="Arial"/>
                <w:sz w:val="20"/>
              </w:rPr>
              <w:t xml:space="preserve"> -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</w:rPr>
                <w:t>34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 размеры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и размеры обязательных платежей и (или) взносов, связанных с оплатой расходов на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общего имущества, должны быть соразмерны утвержденному перечню, объемам и качеству услуг и работ.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32.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договорами, заключенными собственниками помещений с лицами, оказывающими услуги и (или) выполняющими работы на основании решения (решений) общего собрания собственников помещений.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При этом в состав указанной платы не включаются расходы на оплату коммунальных ресурсов, потребляемых при содержании общего имущества в многоквартирном доме.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33. Размер обязательных платежей и (или) взносов, связанных с оплатой расходов на содержание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В указанный размер платежей и (или) взносов с 1 января 2017 г. также включаются расходы товарищества собственников жилья, жилищного, жилищно-строительного или иного специализированного потребительского кооператива на оплату коммунальных ресурсов, потребляемых при содержании общего имущества в многоквартирном доме в соответствии с пунктом 29 настоящих Правил.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34. В случае если собственники помещений не приняли решение о способе управления многоквартирным домом, размер платы за содержание жилого помещения, вносимой собственниками помещений, устанавливается органом местного самоуправления (в субъектах Российской Федерации - городах федерального значения Москве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Санкт-Петербурге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и Севастополе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органом</w:t>
            </w:r>
            <w:r>
              <w:rPr>
                <w:rFonts w:ascii="Arial" w:hAnsi="Arial" w:cs="Arial"/>
                <w:sz w:val="20"/>
              </w:rPr>
              <w:t xml:space="preserve"> государственной власти соответствующего субъекта Российской Федерации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, если законом соответствующего субъекта Российской Федерации не установлено, что указанные полномочия осуществляются органами местного самоуправления внутригородских муниципальных образований)</w:t>
            </w:r>
            <w:r>
              <w:rPr>
                <w:rFonts w:ascii="Arial" w:hAnsi="Arial" w:cs="Arial"/>
                <w:sz w:val="20"/>
              </w:rPr>
              <w:t xml:space="preserve"> по результатам открытого конкурса, проводимого в установленном порядке, равной цене договора управления многоквартирным домом. Цена </w:t>
            </w:r>
            <w:r>
              <w:rPr>
                <w:rFonts w:ascii="Arial" w:hAnsi="Arial" w:cs="Arial"/>
                <w:sz w:val="20"/>
              </w:rPr>
              <w:lastRenderedPageBreak/>
              <w:t>договора управления многоквартирным домом устанавливается равной размеру платы за содержание жилого помещения, указанной в конкурсной документации.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35. Указанные в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</w:rPr>
                <w:t>пунктах 31</w:t>
              </w:r>
            </w:hyperlink>
            <w:r>
              <w:rPr>
                <w:rFonts w:ascii="Arial" w:hAnsi="Arial" w:cs="Arial"/>
                <w:sz w:val="20"/>
              </w:rPr>
              <w:t xml:space="preserve"> -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</w:rPr>
                <w:t>34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 размеры платы за содержание жилого помещения и размеры обязательных платежей и (или) взносов, связанных с оплатой расходов на содержание общего имущества, должны быть соразмерны утвержденному перечню, объемам и качеству услуг и работ.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38. При управлении многоквартирным домом управляющей организацией собственники помещений, находящихся в государственной или муниципальной собственности, в соответствии с частью 4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</w:rPr>
                <w:t>статьи 155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 несут расходы на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общего имущества с учетом внесения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нанимателями жилых помещений государственного или муниципального жилищного фонда. Если размер вносимой нанимателями таких жилых помещений платы меньше, чем размер платы, установленной в договоре управления, оставшаяся часть платы вносится наймодателем указанных жилых помещений в согласованном с управляющей организацией порядке.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38(1). В случае если собственники помещений в многоквартирном доме до 1 января 2013 г. не обеспечили оснащение такого дома коллективным (общедомовым) прибором учета используемого коммунального ресурса и при этом в соответствии с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</w:rPr>
                <w:t>частью 12 статьи 13</w:t>
              </w:r>
            </w:hyperlink>
            <w:r>
              <w:rPr>
                <w:rFonts w:ascii="Arial" w:hAnsi="Arial" w:cs="Arial"/>
                <w:sz w:val="20"/>
              </w:rPr>
      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был установлен коллективный (общедомовой) прибор учета, собственники помещений обязаны оплатить расходы на установку такого прибора учета на основании счетов и в размере, указанных в абзаце втором настоящего пункта, за исключением случаев, когда такие расходы были учтены в составе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и (или)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(или) взносов, связанных с оплатой расходов на содержание, текущий и капитальный ремонт общего имущества.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38. При управлении многоквартирным домом управляющей организацией собственники помещений, находящихся в государственной или муниципальной собственности, в соответствии с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</w:rPr>
                <w:t>частью 4 статьи 155</w:t>
              </w:r>
            </w:hyperlink>
            <w:r>
              <w:rPr>
                <w:rFonts w:ascii="Arial" w:hAnsi="Arial" w:cs="Arial"/>
                <w:sz w:val="20"/>
              </w:rPr>
              <w:t xml:space="preserve">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фонда. Если размер вносимой нанимателями таких жилых помещений платы меньше, чем размер платы, установленной в договоре управления, оставшаяся часть платы вносится наймодателем указанных жилых помещений в согласованном с управляющей организацией порядке.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38(1). В случае если собственники помещений в многоквартирном доме до 1 января 2013 г. не обеспечили оснащение такого дома коллективным (общедомовым) прибором учета используемого коммунального ресурса и при этом в соответствии с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</w:rPr>
                <w:t>частью 12 статьи 13</w:t>
              </w:r>
            </w:hyperlink>
            <w:r>
              <w:rPr>
                <w:rFonts w:ascii="Arial" w:hAnsi="Arial" w:cs="Arial"/>
                <w:sz w:val="20"/>
              </w:rPr>
      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был установлен коллективный (общедомовой) прибор учета, собственники помещений обязаны оплатить расходы на установку такого прибора учета на основании счетов и в размере, указанных в абзаце втором настоящего пункта, за исключением случаев, когда такие расходы были учтены в составе платы за содержание жилого помещения и (или)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(или) взносов, связанных с оплатой расходов на содержание, текущий и капитальный ремонт общего имущества.</w:t>
            </w:r>
          </w:p>
        </w:tc>
      </w:tr>
      <w:tr w:rsidR="00625A42">
        <w:tblPrEx>
          <w:tblBorders>
            <w:top w:val="nil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38(4). Оплата цены энергосервисного договора на общедомовые нужды осуществляется отдельно от платы за коммунальные услуги и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38(4).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помещения.</w:t>
            </w:r>
          </w:p>
        </w:tc>
      </w:tr>
      <w:tr w:rsidR="00625A42"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</w:pPr>
            <w:r>
              <w:rPr>
                <w:rFonts w:ascii="Arial" w:hAnsi="Arial" w:cs="Arial"/>
                <w:b/>
                <w:sz w:val="20"/>
              </w:rPr>
              <w:br/>
              <w:t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625A42">
        <w:tblPrEx>
          <w:tblBorders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ПРАВИЛА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 xml:space="preserve">ИЗМЕНЕНИЯ РАЗМЕРА ПЛАТЫ ЗА СОДЕРЖАНИЕ </w:t>
            </w:r>
            <w:r>
              <w:rPr>
                <w:rFonts w:ascii="Arial" w:hAnsi="Arial" w:cs="Arial"/>
                <w:b/>
                <w:strike/>
                <w:color w:val="FF0000"/>
                <w:sz w:val="20"/>
              </w:rPr>
              <w:t>И РЕМОНТ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ЖИЛОГО ПОМЕЩЕНИЯ В СЛУЧАЕ ОКАЗАНИЯ УСЛУГ И ВЫПОЛНЕНИЯ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РАБОТ ПО УПРАВЛЕНИЮ, СОДЕРЖАНИЮ И РЕМОНТУ ОБЩЕГО ИМУЩЕСТВА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В МНОГОКВАРТИРНОМ ДОМЕ НЕНАДЛЕЖАЩЕГО КАЧЕСТВА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И (ИЛИ) С ПЕРЕРЫВАМИ, ПРЕВЫШАЮЩИМИ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УСТАНОВЛЕННУЮ ПРОДОЛЖИТЕЛЬНОСТЬ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ПРАВИЛА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ИЗМЕНЕНИЯ РАЗМЕРА ПЛАТЫ ЗА СОДЕРЖАНИЕ ЖИЛОГО ПОМЕЩЕНИЯ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В СЛУЧАЕ ОКАЗАНИЯ УСЛУГ И ВЫПОЛНЕНИЯ РАБОТ ПО УПРАВЛЕНИЮ,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СОДЕРЖАНИЮ И РЕМОНТУ ОБЩЕГО ИМУЩЕСТВА В МНОГОКВАРТИРНОМ ДОМЕ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НЕНАДЛЕЖАЩЕГО КАЧЕСТВА И (ИЛИ) С ПЕРЕРЫВАМИ, ПРЕВЫШАЮЩИМИ</w:t>
            </w:r>
          </w:p>
          <w:p w:rsidR="00625A42" w:rsidRDefault="00625A42">
            <w:pPr>
              <w:spacing w:after="1" w:line="200" w:lineRule="atLeast"/>
              <w:jc w:val="center"/>
            </w:pPr>
            <w:r>
              <w:rPr>
                <w:rFonts w:ascii="Arial" w:hAnsi="Arial" w:cs="Arial"/>
                <w:b/>
                <w:sz w:val="20"/>
              </w:rPr>
              <w:t>УСТАНОВЛЕННУЮ ПРОДОЛЖИТЕЛЬНОСТЬ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1. Настоящие Правила устанавливают основания и порядок изменения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в случае оказания услуг и выполнения работ по управлению, содержанию и ремонту общего имущества в многоквартирном доме (далее соответственно - услуги, работы, общее имущество) ненадлежащего качества и (или) с перерывами, превышающими установленную продолжительность (далее - изменение размера платы).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1.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(далее соответственно - услуги, работы, общее имущество) ненадлежащего качества и (или) с перерывами, превышающими установленную продолжительность (далее - изменение размера платы).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6(1). В случае невыполнения работ по оснащению многоквартирного дома коллективным (общедомовым)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размер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помещения, начисленный собственникам помещений, должен быть снижен на сумму, определенную в соответствии с пунктом 10 настоящих Правил.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6(1). В случае невыполнения работ по оснащению многоквартирного дома коллективным (общедомовым)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помещения, начисленный собственникам помещений, должен быть снижен на сумму, определенную в соответствии с пунктом 10 настоящих Правил.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10. В случаях, указанных в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</w:rPr>
                <w:t>пункте 6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Правил, размер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помещения. Размер уменьшения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определяется по формуле: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10. В случаях, указанных в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</w:rPr>
                <w:t>пункте 6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Правил,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помещения. Размер уменьшения платы за содержание жилого помещения определяется по формуле: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 w:rsidRPr="00247DB3">
              <w:rPr>
                <w:position w:val="-4"/>
              </w:rPr>
              <w:pict>
                <v:shape id="_x0000_i1025" style="width:18.75pt;height:13.5pt" coordsize="" o:spt="100" adj="0,,0" path="" filled="f" stroked="f">
                  <v:stroke joinstyle="miter"/>
                  <v:imagedata r:id="rId37" o:title="base_1_201975_8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 xml:space="preserve">- размер уменьшения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(рублей);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 w:rsidRPr="00247DB3">
              <w:rPr>
                <w:position w:val="-14"/>
              </w:rPr>
              <w:pict>
                <v:shape id="_x0000_i1026" style="width:14.25pt;height:18.75pt" coordsize="" o:spt="100" adj="0,,0" path="" filled="f" stroked="f">
                  <v:stroke joinstyle="miter"/>
                  <v:imagedata r:id="rId38" o:title="base_1_201975_9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 xml:space="preserve">- стоимость соответствующей услуги или работы в составе ежемесячной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 (рублей);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 w:rsidRPr="00247DB3">
              <w:rPr>
                <w:position w:val="-4"/>
              </w:rPr>
              <w:pict>
                <v:shape id="_x0000_i1027" style="width:18.75pt;height:13.5pt" coordsize="" o:spt="100" adj="0,,0" path="" filled="f" stroked="f">
                  <v:stroke joinstyle="miter"/>
                  <v:imagedata r:id="rId37" o:title="base_1_210381_8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>- размер уменьшения платы за содержание жилого помещения (рублей);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 w:rsidRPr="00247DB3">
              <w:rPr>
                <w:position w:val="-14"/>
              </w:rPr>
              <w:pict>
                <v:shape id="_x0000_i1028" style="width:14.25pt;height:18.75pt" coordsize="" o:spt="100" adj="0,,0" path="" filled="f" stroked="f">
                  <v:stroke joinstyle="miter"/>
                  <v:imagedata r:id="rId38" o:title="base_1_210381_9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>- стоимость соответствующей услуги или работы в составе ежемесячной платы за содержание жилого помещения (рублей);</w:t>
            </w:r>
          </w:p>
        </w:tc>
      </w:tr>
      <w:tr w:rsidR="00625A42">
        <w:tblPrEx>
          <w:tblBorders>
            <w:top w:val="nil"/>
            <w:bottom w:val="dashed" w:sz="8" w:space="0" w:color="auto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11. При управлении многоквартирным домом управляющей организацией стоимость отдельных услуг или работ (</w:t>
            </w:r>
            <w:r w:rsidRPr="00247DB3">
              <w:rPr>
                <w:position w:val="-14"/>
              </w:rPr>
              <w:pict>
                <v:shape id="_x0000_i1029" style="width:14.25pt;height:18.75pt" coordsize="" o:spt="100" adj="0,,0" path="" filled="f" stroked="f">
                  <v:stroke joinstyle="miter"/>
                  <v:imagedata r:id="rId38" o:title="base_1_201975_12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 xml:space="preserve">), входящих в перечень услуг и работ по содержанию и ремонту общего имущества, включаемых в плату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помещения, установленную для нанимателей уполномоченным органом местного самоуправления, отражается в смете, направляемой управляющей организации, осуществляющей управление многоквартирным домом, в котором находятся жилые помещения государственного или муниципального жилищного фонда, в течение 10 рабочих дней после установления для нанимателей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12. Для уменьшения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помещения, установленной для нанимателей, управляющая организация использует сведения о стоимости отдельных услуг или работ (</w:t>
            </w:r>
            <w:r w:rsidRPr="00247DB3">
              <w:rPr>
                <w:position w:val="-14"/>
              </w:rPr>
              <w:pict>
                <v:shape id="_x0000_i1030" style="width:14.25pt;height:18.75pt" coordsize="" o:spt="100" adj="0,,0" path="" filled="f" stroked="f">
                  <v:stroke joinstyle="miter"/>
                  <v:imagedata r:id="rId38" o:title="base_1_201975_13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 xml:space="preserve">), содержащиеся в смете, направленной уполномоченным органом местного самоуправления в соответствии с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</w:rPr>
                <w:t>пунктом 11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11. При управлении многоквартирным домом управляющей организацией стоимость отдельных услуг или работ (</w:t>
            </w:r>
            <w:r w:rsidRPr="00247DB3">
              <w:rPr>
                <w:position w:val="-14"/>
              </w:rPr>
              <w:pict>
                <v:shape id="_x0000_i1031" style="width:14.25pt;height:18.75pt" coordsize="" o:spt="100" adj="0,,0" path="" filled="f" stroked="f">
                  <v:stroke joinstyle="miter"/>
                  <v:imagedata r:id="rId38" o:title="base_1_210381_12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>), входящих в перечень услуг и работ по содержанию и ремонту общего имущества, включаемых в плату за содержание жилого помещения, установленную для нанимателей уполномоченным органом местного самоуправления, отражается в смете, направляемой управляющей организации, осуществляющей управление многоквартирным домом, в котором находятся жилые помещения государственного или муниципального жилищного фонда, в течение 10 рабочих дней после установления для нанимателей размера платы за содержание жилого помещения.</w:t>
            </w:r>
          </w:p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12. Для уменьшения размера платы за содержание жилого помещения, установленной для нанимателей, управляющая организация использует сведения о стоимости отдельных услуг или работ (</w:t>
            </w:r>
            <w:r w:rsidRPr="00247DB3">
              <w:rPr>
                <w:position w:val="-14"/>
              </w:rPr>
              <w:pict>
                <v:shape id="_x0000_i1032" style="width:14.25pt;height:18.75pt" coordsize="" o:spt="100" adj="0,,0" path="" filled="f" stroked="f">
                  <v:stroke joinstyle="miter"/>
                  <v:imagedata r:id="rId38" o:title="base_1_210381_13"/>
                  <v:formulas/>
                  <v:path o:connecttype="segments"/>
                </v:shape>
              </w:pict>
            </w:r>
            <w:r>
              <w:rPr>
                <w:rFonts w:ascii="Arial" w:hAnsi="Arial" w:cs="Arial"/>
                <w:sz w:val="20"/>
              </w:rPr>
              <w:t xml:space="preserve">), содержащиеся в смете, направленной уполномоченным органом местного самоуправления в соответствии с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</w:rPr>
                <w:t>пунктом 11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настоящих Правил.</w:t>
            </w:r>
          </w:p>
        </w:tc>
      </w:tr>
      <w:tr w:rsidR="00625A42">
        <w:tblPrEx>
          <w:tblBorders>
            <w:top w:val="nil"/>
          </w:tblBorders>
        </w:tblPrEx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15.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и ремонт</w:t>
            </w:r>
            <w:r>
              <w:rPr>
                <w:rFonts w:ascii="Arial" w:hAnsi="Arial" w:cs="Arial"/>
                <w:sz w:val="20"/>
              </w:rPr>
              <w:t xml:space="preserve"> жилого помещения.</w:t>
            </w:r>
          </w:p>
        </w:tc>
        <w:tc>
          <w:tcPr>
            <w:tcW w:w="7100" w:type="dxa"/>
          </w:tcPr>
          <w:p w:rsidR="00625A42" w:rsidRDefault="00625A42">
            <w:pPr>
              <w:spacing w:after="1" w:line="200" w:lineRule="atLeast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>15.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      </w:r>
          </w:p>
        </w:tc>
      </w:tr>
    </w:tbl>
    <w:p w:rsidR="00625A42" w:rsidRDefault="00625A42"/>
    <w:p w:rsidR="000D0FFB" w:rsidRDefault="000D0FFB">
      <w:bookmarkStart w:id="0" w:name="_GoBack"/>
      <w:bookmarkEnd w:id="0"/>
    </w:p>
    <w:sectPr w:rsidR="000D0FFB" w:rsidSect="002A4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42"/>
    <w:rsid w:val="000D0FFB"/>
    <w:rsid w:val="000F24D5"/>
    <w:rsid w:val="00194240"/>
    <w:rsid w:val="005C29A1"/>
    <w:rsid w:val="00625A42"/>
    <w:rsid w:val="008D5F8B"/>
    <w:rsid w:val="00AD469C"/>
    <w:rsid w:val="00D04085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4A8074-7E34-4AC7-A559-75E2285C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DF71CB7D57B34D9B0660E29DBC65B69BDC953D87063C3A6D56F9C34H3cFG" TargetMode="External"/><Relationship Id="rId13" Type="http://schemas.openxmlformats.org/officeDocument/2006/relationships/hyperlink" Target="consultantplus://offline/ref=832DF71CB7D57B34D9B0660E29DBC65B6AB5CB59D97D63C3A6D56F9C343FD67609888555C32CFFB6HAc6G" TargetMode="External"/><Relationship Id="rId18" Type="http://schemas.openxmlformats.org/officeDocument/2006/relationships/hyperlink" Target="consultantplus://offline/ref=832DF71CB7D57B34D9B0660E29DBC65B6AB4CA53D67963C3A6D56F9C343FD67609888555C32CFFBBHAc6G" TargetMode="External"/><Relationship Id="rId26" Type="http://schemas.openxmlformats.org/officeDocument/2006/relationships/hyperlink" Target="consultantplus://offline/ref=832DF71CB7D57B34D9B0660E29DBC65B6AB5CA55DF7063C3A6D56F9C343FD67609888555HCc1G" TargetMode="External"/><Relationship Id="rId39" Type="http://schemas.openxmlformats.org/officeDocument/2006/relationships/hyperlink" Target="consultantplus://offline/ref=832DF71CB7D57B34D9B0660E29DBC65B6AB5CB59D97D63C3A6D56F9C343FD67609888555C32CFFB7HAc7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2DF71CB7D57B34D9B0660E29DBC65B6AB5CA59D77B63C3A6D56F9C343FD67609888555C32DFBB2HAc3G" TargetMode="External"/><Relationship Id="rId34" Type="http://schemas.openxmlformats.org/officeDocument/2006/relationships/hyperlink" Target="consultantplus://offline/ref=832DF71CB7D57B34D9B0660E29DBC65B69BDC953D87063C3A6D56F9C343FD67609888555C32CFFB6HAc0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32DF71CB7D57B34D9B0660E29DBC65B6AB4CA53D67963C3A6D56F9C343FD67609888555C32CFFB1HAc5G" TargetMode="External"/><Relationship Id="rId12" Type="http://schemas.openxmlformats.org/officeDocument/2006/relationships/hyperlink" Target="consultantplus://offline/ref=832DF71CB7D57B34D9B0660E29DBC65B6AB5CB59D97D63C3A6D56F9C343FD67609888555C32CFFB6HAc6G" TargetMode="External"/><Relationship Id="rId17" Type="http://schemas.openxmlformats.org/officeDocument/2006/relationships/hyperlink" Target="consultantplus://offline/ref=832DF71CB7D57B34D9B0660E29DBC65B6AB4CA53D67963C3A6D56F9C343FD67609888555C32CFFBBHAc6G" TargetMode="External"/><Relationship Id="rId25" Type="http://schemas.openxmlformats.org/officeDocument/2006/relationships/hyperlink" Target="consultantplus://offline/ref=832DF71CB7D57B34D9B0660E29DBC65B6AB5CA55DF7063C3A6D56F9C343FD67609888555HCc1G" TargetMode="External"/><Relationship Id="rId33" Type="http://schemas.openxmlformats.org/officeDocument/2006/relationships/hyperlink" Target="consultantplus://offline/ref=832DF71CB7D57B34D9B0660E29DBC65B6AB5CA59D77B63C3A6D56F9C343FD67609888555C32CF7B2HAc7G" TargetMode="External"/><Relationship Id="rId38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2DF71CB7D57B34D9B0660E29DBC65B6AB4CA53D67963C3A6D56F9C343FD67609888555C32CFFB6HAc6G" TargetMode="External"/><Relationship Id="rId20" Type="http://schemas.openxmlformats.org/officeDocument/2006/relationships/hyperlink" Target="consultantplus://offline/ref=832DF71CB7D57B34D9B0660E29DBC65B6AB5CA59D77B63C3A6D56F9C343FD67609888555C32CF9BAHAc6G" TargetMode="External"/><Relationship Id="rId29" Type="http://schemas.openxmlformats.org/officeDocument/2006/relationships/hyperlink" Target="consultantplus://offline/ref=832DF71CB7D57B34D9B0660E29DBC65B6AB4CA53D67963C3A6D56F9C343FD67609888555C32CFFB3HAcB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DF71CB7D57B34D9B0660E29DBC65B6AB5CB59D97D63C3A6D56F9C343FD67609888555C32CFFB1HAc5G" TargetMode="External"/><Relationship Id="rId11" Type="http://schemas.openxmlformats.org/officeDocument/2006/relationships/hyperlink" Target="consultantplus://offline/ref=832DF71CB7D57B34D9B0660E29DBC65B6AB5CA55DF7063C3A6D56F9C343FD67609888555HCc1G" TargetMode="External"/><Relationship Id="rId24" Type="http://schemas.openxmlformats.org/officeDocument/2006/relationships/hyperlink" Target="consultantplus://offline/ref=832DF71CB7D57B34D9B0660E29DBC65B6AB5CA59D77B63C3A6D56F9C343FD67609888555C32CF7B2HAc5G" TargetMode="External"/><Relationship Id="rId32" Type="http://schemas.openxmlformats.org/officeDocument/2006/relationships/hyperlink" Target="consultantplus://offline/ref=832DF71CB7D57B34D9B0660E29DBC65B69BDC953D87063C3A6D56F9C343FD67609888555C32CFFB6HAc0G" TargetMode="External"/><Relationship Id="rId37" Type="http://schemas.openxmlformats.org/officeDocument/2006/relationships/image" Target="media/image1.wmf"/><Relationship Id="rId40" Type="http://schemas.openxmlformats.org/officeDocument/2006/relationships/hyperlink" Target="consultantplus://offline/ref=832DF71CB7D57B34D9B0660E29DBC65B6AB4CA53D67963C3A6D56F9C343FD67609888555C32CFFB7HAc7G" TargetMode="External"/><Relationship Id="rId5" Type="http://schemas.openxmlformats.org/officeDocument/2006/relationships/hyperlink" Target="consultantplus://offline/ref=832DF71CB7D57B34D9B0660E29DBC65B6AB4CA53D67963C3A6D56F80H3c6G" TargetMode="External"/><Relationship Id="rId15" Type="http://schemas.openxmlformats.org/officeDocument/2006/relationships/hyperlink" Target="consultantplus://offline/ref=832DF71CB7D57B34D9B0660E29DBC65B6AB4CA53D67963C3A6D56F9C343FD67609888555C32CFFB6HAc6G" TargetMode="External"/><Relationship Id="rId23" Type="http://schemas.openxmlformats.org/officeDocument/2006/relationships/hyperlink" Target="consultantplus://offline/ref=832DF71CB7D57B34D9B0660E29DBC65B6AB5CB51D87C63C3A6D56F9C343FD67609888555C32CF7B2HAc5G" TargetMode="External"/><Relationship Id="rId28" Type="http://schemas.openxmlformats.org/officeDocument/2006/relationships/hyperlink" Target="consultantplus://offline/ref=832DF71CB7D57B34D9B0660E29DBC65B6AB5CB59D97D63C3A6D56F9C343FD67609888555C32CFFB2HAc1G" TargetMode="External"/><Relationship Id="rId36" Type="http://schemas.openxmlformats.org/officeDocument/2006/relationships/hyperlink" Target="consultantplus://offline/ref=832DF71CB7D57B34D9B0660E29DBC65B6AB4CA53D67963C3A6D56F9C343FD67609888555C32CFFB0HAc1G" TargetMode="External"/><Relationship Id="rId10" Type="http://schemas.openxmlformats.org/officeDocument/2006/relationships/hyperlink" Target="consultantplus://offline/ref=832DF71CB7D57B34D9B0660E29DBC65B6AB5CA55DF7063C3A6D56F9C343FD67609888555C32CFEB0HAc2G" TargetMode="External"/><Relationship Id="rId19" Type="http://schemas.openxmlformats.org/officeDocument/2006/relationships/hyperlink" Target="consultantplus://offline/ref=832DF71CB7D57B34D9B0660E29DBC65B6AB5CB51D87C63C3A6D56F9C343FD67609888555C32CF9BAHAc6G" TargetMode="External"/><Relationship Id="rId31" Type="http://schemas.openxmlformats.org/officeDocument/2006/relationships/hyperlink" Target="consultantplus://offline/ref=832DF71CB7D57B34D9B0660E29DBC65B6AB5CB51D87C63C3A6D56F9C343FD67609888555C32CF7B2HAc7G" TargetMode="External"/><Relationship Id="rId4" Type="http://schemas.openxmlformats.org/officeDocument/2006/relationships/hyperlink" Target="consultantplus://offline/ref=832DF71CB7D57B34D9B0660E29DBC65B6AB5CB59D97D63C3A6D56F80H3c6G" TargetMode="External"/><Relationship Id="rId9" Type="http://schemas.openxmlformats.org/officeDocument/2006/relationships/hyperlink" Target="consultantplus://offline/ref=832DF71CB7D57B34D9B0660E29DBC65B6AB5CA55DF7063C3A6D56F9C343FD67609888555C32CFEB0HAc2G" TargetMode="External"/><Relationship Id="rId14" Type="http://schemas.openxmlformats.org/officeDocument/2006/relationships/hyperlink" Target="consultantplus://offline/ref=832DF71CB7D57B34D9B0660E29DBC65B6AB4CA53D67963C3A6D56F9C343FD67609888555C32CFFB6HAc6G" TargetMode="External"/><Relationship Id="rId22" Type="http://schemas.openxmlformats.org/officeDocument/2006/relationships/hyperlink" Target="consultantplus://offline/ref=832DF71CB7D57B34D9B0660E29DBC65B6AB5CA59D77B63C3A6D56F9C343FD67609888555C32DFBB3HAcAG" TargetMode="External"/><Relationship Id="rId27" Type="http://schemas.openxmlformats.org/officeDocument/2006/relationships/hyperlink" Target="consultantplus://offline/ref=832DF71CB7D57B34D9B0660E29DBC65B6AB5CB59D97D63C3A6D56F9C343FD67609888555C32CFFB3HAcBG" TargetMode="External"/><Relationship Id="rId30" Type="http://schemas.openxmlformats.org/officeDocument/2006/relationships/hyperlink" Target="consultantplus://offline/ref=832DF71CB7D57B34D9B0660E29DBC65B6AB4CA53D67963C3A6D56F9C343FD67609888555C32CFFB2HAc1G" TargetMode="External"/><Relationship Id="rId35" Type="http://schemas.openxmlformats.org/officeDocument/2006/relationships/hyperlink" Target="consultantplus://offline/ref=832DF71CB7D57B34D9B0660E29DBC65B6AB5CB59D97D63C3A6D56F9C343FD67609888555C32CFFB0HA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2017-01-10T06:28:00Z</dcterms:created>
  <dcterms:modified xsi:type="dcterms:W3CDTF">2017-01-10T06:28:00Z</dcterms:modified>
</cp:coreProperties>
</file>